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22DT1314610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HİZMET BİNASINA DONATIM (BİLGİS</w:t>
      </w:r>
      <w:r w:rsidR="00985BBE">
        <w:rPr>
          <w:szCs w:val="24"/>
        </w:rPr>
        <w:t>A</w:t>
      </w:r>
      <w:r w:rsidR="00BE1581">
        <w:rPr>
          <w:szCs w:val="24"/>
        </w:rPr>
        <w:t>YAR) MALZEMESİ ALIM İŞİ</w:t>
      </w:r>
    </w:p>
    <w:p w:rsidR="00AF4D85" w:rsidRDefault="00AF4D85" w:rsidP="0091308A">
      <w:pPr>
        <w:rPr>
          <w:szCs w:val="24"/>
        </w:rPr>
      </w:pPr>
    </w:p>
    <w:p w:rsidR="00AF4D85" w:rsidRPr="00A13C01" w:rsidRDefault="00AF4D85" w:rsidP="00AF4D85">
      <w:pPr>
        <w:rPr>
          <w:sz w:val="20"/>
        </w:rPr>
      </w:pPr>
      <w:r w:rsidRPr="00A13C01">
        <w:rPr>
          <w:sz w:val="20"/>
        </w:rPr>
        <w:t xml:space="preserve">           </w:t>
      </w:r>
      <w:r>
        <w:rPr>
          <w:sz w:val="20"/>
        </w:rPr>
        <w:t xml:space="preserve">  İlçemiz Hizmet Binasına Donatım (Bilgisayar) Malzemesi </w:t>
      </w:r>
      <w:r w:rsidRPr="00A13C01">
        <w:rPr>
          <w:sz w:val="20"/>
        </w:rPr>
        <w:t xml:space="preserve">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01/12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>
        <w:rPr>
          <w:b/>
          <w:sz w:val="20"/>
          <w:lang w:val="x-none"/>
        </w:rPr>
        <w:t xml:space="preserve"> </w:t>
      </w:r>
      <w:r>
        <w:rPr>
          <w:b/>
          <w:sz w:val="20"/>
        </w:rPr>
        <w:t xml:space="preserve">Perşembe </w:t>
      </w:r>
      <w:r w:rsidRPr="00A13C01">
        <w:rPr>
          <w:b/>
          <w:sz w:val="20"/>
        </w:rPr>
        <w:t>günü saat</w:t>
      </w:r>
      <w:r>
        <w:rPr>
          <w:b/>
          <w:sz w:val="20"/>
        </w:rPr>
        <w:t xml:space="preserve"> 15.00’e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15.00’te</w:t>
      </w:r>
      <w:r w:rsidRPr="00A13C01">
        <w:rPr>
          <w:sz w:val="20"/>
        </w:rPr>
        <w:t xml:space="preserve">n sonra verilecek teklifler işleme konulmayacaktır. </w:t>
      </w:r>
    </w:p>
    <w:p w:rsidR="00AF4D85" w:rsidRPr="005E48A1" w:rsidRDefault="00AF4D85" w:rsidP="00AF4D85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01/12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Perşembe günü saat 15.00’te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AF4D85" w:rsidRDefault="00AF4D85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2809"/>
        <w:gridCol w:w="1394"/>
        <w:gridCol w:w="876"/>
        <w:gridCol w:w="1393"/>
        <w:gridCol w:w="1255"/>
        <w:gridCol w:w="950"/>
      </w:tblGrid>
      <w:tr w:rsidR="00874864" w:rsidTr="00AF4D85">
        <w:tc>
          <w:tcPr>
            <w:tcW w:w="70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79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64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AF4D85">
        <w:tc>
          <w:tcPr>
            <w:tcW w:w="70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80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9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AF4D85">
        <w:tc>
          <w:tcPr>
            <w:tcW w:w="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MOUSE - WIRELESS Optical Mouse - 1500 dpi sentivity - USB 2.0 port - 2.4 Ghz wireless connection - Battery: 1 AA DC 1.5 V - 10 m transmission distance Product Size Item Size - No ınstallation required - Product Weight : 53 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>gr +- 10 %</w:t>
            </w:r>
          </w:p>
        </w:tc>
        <w:tc>
          <w:tcPr>
            <w:tcW w:w="1394" w:type="dxa"/>
          </w:tcPr>
          <w:p w:rsidR="00874864" w:rsidRPr="00AF253C" w:rsidRDefault="00874864" w:rsidP="00183FBD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183FBD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F4D85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ED" w:rsidRDefault="00D476ED" w:rsidP="00EE3768">
      <w:r>
        <w:separator/>
      </w:r>
    </w:p>
  </w:endnote>
  <w:endnote w:type="continuationSeparator" w:id="0">
    <w:p w:rsidR="00D476ED" w:rsidRDefault="00D476E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ED" w:rsidRDefault="00D476ED" w:rsidP="00EE3768">
      <w:r>
        <w:separator/>
      </w:r>
    </w:p>
  </w:footnote>
  <w:footnote w:type="continuationSeparator" w:id="0">
    <w:p w:rsidR="00D476ED" w:rsidRDefault="00D476E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12087"/>
    <w:rsid w:val="0012609F"/>
    <w:rsid w:val="00131AD7"/>
    <w:rsid w:val="00155D7D"/>
    <w:rsid w:val="001719D4"/>
    <w:rsid w:val="001802EF"/>
    <w:rsid w:val="00183FBD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85BBE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AF4D85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476ED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1AC1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10C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4</cp:revision>
  <dcterms:created xsi:type="dcterms:W3CDTF">2022-11-29T13:57:00Z</dcterms:created>
  <dcterms:modified xsi:type="dcterms:W3CDTF">2022-11-29T14:00:00Z</dcterms:modified>
</cp:coreProperties>
</file>